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A72613" w:rsidP="00F724A0">
            <w:pPr>
              <w:jc w:val="center"/>
              <w:rPr>
                <w:rFonts w:cs="Arial"/>
                <w:b/>
              </w:rPr>
            </w:pPr>
            <w:r>
              <w:rPr>
                <w:rFonts w:cs="Arial"/>
                <w:b/>
              </w:rPr>
              <w:t>Unit</w:t>
            </w:r>
            <w:r w:rsidR="00BF77EE">
              <w:rPr>
                <w:rFonts w:cs="Arial"/>
                <w:b/>
              </w:rPr>
              <w:t xml:space="preserve"> Seven:  </w:t>
            </w:r>
            <w:r w:rsidR="007658DA">
              <w:rPr>
                <w:rFonts w:cs="Arial"/>
                <w:b/>
              </w:rPr>
              <w:t>Literary Elements</w:t>
            </w:r>
          </w:p>
          <w:p w:rsidR="007658DA" w:rsidRPr="009E33C6" w:rsidRDefault="007658DA" w:rsidP="00F724A0">
            <w:pPr>
              <w:jc w:val="center"/>
              <w:rPr>
                <w:rFonts w:cs="Arial"/>
                <w:b/>
              </w:rPr>
            </w:pPr>
            <w:r>
              <w:rPr>
                <w:rFonts w:cs="Arial"/>
                <w:b/>
              </w:rPr>
              <w:t>Theme, Mood, Tone, and Style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821374" w:rsidRPr="00055E3E" w:rsidRDefault="00821374" w:rsidP="00821374">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821374" w:rsidRDefault="00821374" w:rsidP="00821374">
            <w:pPr>
              <w:rPr>
                <w:rFonts w:cs="Arial"/>
                <w:b/>
                <w:bCs/>
                <w:color w:val="000000"/>
              </w:rPr>
            </w:pPr>
          </w:p>
          <w:p w:rsidR="00821374" w:rsidRDefault="00821374" w:rsidP="0082137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21374" w:rsidRDefault="00821374" w:rsidP="006554AA">
            <w:pPr>
              <w:ind w:left="285" w:hanging="285"/>
              <w:rPr>
                <w:rFonts w:cs="Arial"/>
                <w:b/>
              </w:rPr>
            </w:pPr>
          </w:p>
          <w:p w:rsidR="006554AA" w:rsidRPr="00821374" w:rsidRDefault="00821374" w:rsidP="006554AA">
            <w:pPr>
              <w:ind w:left="285" w:hanging="285"/>
              <w:rPr>
                <w:rFonts w:cs="Arial"/>
                <w:b/>
                <w:u w:val="single"/>
              </w:rPr>
            </w:pPr>
            <w:r w:rsidRPr="00821374">
              <w:rPr>
                <w:rFonts w:cs="Arial"/>
                <w:b/>
                <w:u w:val="single"/>
              </w:rPr>
              <w:t>Reading/Vocabulary</w:t>
            </w:r>
          </w:p>
          <w:p w:rsidR="000909B0" w:rsidRPr="005449D7" w:rsidRDefault="00050A26"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F913E1">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F913E1">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F913E1">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F913E1">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F913E1">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F913E1">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w:t>
            </w:r>
            <w:r w:rsidRPr="005449D7">
              <w:rPr>
                <w:rFonts w:ascii="Arial" w:hAnsi="Arial" w:cs="Arial"/>
                <w:sz w:val="20"/>
                <w:szCs w:val="20"/>
              </w:rPr>
              <w:lastRenderedPageBreak/>
              <w:t>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w:t>
            </w:r>
            <w:r w:rsidR="001E7A1E">
              <w:rPr>
                <w:rFonts w:ascii="Arial" w:hAnsi="Arial" w:cs="Arial"/>
                <w:sz w:val="20"/>
                <w:szCs w:val="20"/>
              </w:rPr>
              <w:t xml:space="preserve">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F913E1">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F913E1">
            <w:pPr>
              <w:ind w:left="720"/>
              <w:rPr>
                <w:rFonts w:cs="Arial"/>
              </w:rPr>
            </w:pPr>
          </w:p>
          <w:p w:rsidR="00F724A0" w:rsidRPr="00821374" w:rsidRDefault="005E4BA8" w:rsidP="006554AA">
            <w:pPr>
              <w:ind w:left="285" w:hanging="285"/>
              <w:rPr>
                <w:rFonts w:cs="Arial"/>
                <w:b/>
                <w:u w:val="single"/>
              </w:rPr>
            </w:pPr>
            <w:r w:rsidRPr="00821374">
              <w:rPr>
                <w:rFonts w:cs="Arial"/>
                <w:b/>
                <w:u w:val="single"/>
              </w:rPr>
              <w:t xml:space="preserve">Writing and </w:t>
            </w:r>
            <w:r w:rsidR="00821374" w:rsidRPr="00821374">
              <w:rPr>
                <w:rFonts w:cs="Arial"/>
                <w:b/>
                <w:u w:val="single"/>
              </w:rPr>
              <w:t>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(A)</w:t>
            </w:r>
            <w:r w:rsidRPr="005E7C4E">
              <w:rPr>
                <w:rFonts w:ascii="Arial" w:hAnsi="Arial" w:cs="Arial"/>
                <w:sz w:val="20"/>
                <w:szCs w:val="20"/>
              </w:rPr>
              <w:t>  write an imaginative story that: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sustains reader interest;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includes well-paced action and an engaging story line;</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creates a specific, believable setting through the use of sensory details;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develops interesting characters;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range of literary strategies and devices to</w:t>
            </w:r>
            <w:r w:rsidR="00F913E1">
              <w:rPr>
                <w:rFonts w:ascii="Arial" w:hAnsi="Arial" w:cs="Arial"/>
                <w:sz w:val="20"/>
                <w:szCs w:val="20"/>
              </w:rPr>
              <w:t xml:space="preserve"> enhance the style and tone;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w:t>
            </w:r>
            <w:r w:rsidRPr="005E7C4E">
              <w:rPr>
                <w:rFonts w:ascii="Arial" w:hAnsi="Arial" w:cs="Arial"/>
                <w:sz w:val="20"/>
                <w:szCs w:val="20"/>
              </w:rPr>
              <w:t>  relative pronouns (e.g., whose, that, which);</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F913E1">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F913E1">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F724A0" w:rsidRPr="00821374" w:rsidRDefault="005E4BA8" w:rsidP="006554AA">
            <w:pPr>
              <w:ind w:left="285" w:hanging="285"/>
              <w:rPr>
                <w:u w:val="single"/>
              </w:rPr>
            </w:pPr>
            <w:r w:rsidRPr="00821374">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E1A6A" w:rsidRPr="00821374" w:rsidRDefault="00821374" w:rsidP="006554AA">
            <w:pPr>
              <w:ind w:left="285" w:hanging="285"/>
              <w:rPr>
                <w:b/>
                <w:u w:val="single"/>
              </w:rPr>
            </w:pPr>
            <w:r w:rsidRPr="00821374">
              <w:rPr>
                <w:b/>
                <w:u w:val="single"/>
              </w:rPr>
              <w:t>CCRS:E/LAS</w:t>
            </w:r>
          </w:p>
          <w:p w:rsidR="007E1A6A" w:rsidRPr="00BD7751" w:rsidRDefault="007E1A6A" w:rsidP="00821374">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7E1A6A" w:rsidRDefault="007E1A6A" w:rsidP="007E1A6A">
            <w:pPr>
              <w:pStyle w:val="ListParagraph"/>
              <w:numPr>
                <w:ilvl w:val="0"/>
                <w:numId w:val="6"/>
              </w:numPr>
              <w:ind w:left="1080"/>
              <w:contextualSpacing/>
            </w:pPr>
            <w:r w:rsidRPr="00107B8E">
              <w:t>Use effective reading strategies to determine a written work’s purpose and intended audience.</w:t>
            </w:r>
          </w:p>
          <w:p w:rsidR="007E1A6A" w:rsidRDefault="007E1A6A" w:rsidP="007E1A6A">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E1A6A" w:rsidRDefault="007E1A6A" w:rsidP="007E1A6A">
            <w:r>
              <w:t xml:space="preserve">             6.    </w:t>
            </w:r>
            <w:r w:rsidRPr="00107B8E">
              <w:t>Analyze imagery in literary texts.</w:t>
            </w:r>
            <w:r>
              <w:t xml:space="preserve"> </w:t>
            </w:r>
          </w:p>
          <w:p w:rsidR="007E1A6A" w:rsidRDefault="007E1A6A" w:rsidP="007E1A6A">
            <w:pPr>
              <w:pStyle w:val="ListParagraph"/>
              <w:numPr>
                <w:ilvl w:val="0"/>
                <w:numId w:val="8"/>
              </w:numPr>
              <w:tabs>
                <w:tab w:val="num" w:pos="1080"/>
              </w:tabs>
              <w:ind w:hanging="40"/>
              <w:contextualSpacing/>
            </w:pPr>
            <w:r w:rsidRPr="00107B8E">
              <w:t>Evaluate the use of both literal and</w:t>
            </w:r>
            <w:r>
              <w:t xml:space="preserve"> </w:t>
            </w:r>
            <w:r w:rsidRPr="00107B8E">
              <w:t>figurative language to inform and shape</w:t>
            </w:r>
            <w:r>
              <w:t xml:space="preserve"> </w:t>
            </w:r>
            <w:r w:rsidRPr="00107B8E">
              <w:t xml:space="preserve">the </w:t>
            </w:r>
          </w:p>
          <w:p w:rsidR="007E1A6A" w:rsidRDefault="007E1A6A" w:rsidP="007E1A6A">
            <w:pPr>
              <w:pStyle w:val="ListParagraph"/>
              <w:ind w:left="680"/>
              <w:contextualSpacing/>
            </w:pPr>
            <w:r>
              <w:t xml:space="preserve">        </w:t>
            </w:r>
            <w:proofErr w:type="gramStart"/>
            <w:r w:rsidRPr="00107B8E">
              <w:t>perceptions</w:t>
            </w:r>
            <w:proofErr w:type="gramEnd"/>
            <w:r w:rsidRPr="00107B8E">
              <w:t xml:space="preserve"> of readers.</w:t>
            </w:r>
          </w:p>
          <w:p w:rsidR="007E1A6A" w:rsidRDefault="007E1A6A" w:rsidP="007E1A6A">
            <w:pPr>
              <w:pStyle w:val="ListParagraph"/>
              <w:numPr>
                <w:ilvl w:val="0"/>
                <w:numId w:val="8"/>
              </w:numPr>
              <w:tabs>
                <w:tab w:val="num" w:pos="1080"/>
              </w:tabs>
              <w:ind w:hanging="40"/>
              <w:contextualSpacing/>
            </w:pPr>
            <w:r w:rsidRPr="00107B8E">
              <w:lastRenderedPageBreak/>
              <w:t>Compare and analyze how generic</w:t>
            </w:r>
            <w:r>
              <w:t xml:space="preserve"> </w:t>
            </w:r>
            <w:r w:rsidRPr="00107B8E">
              <w:t>features are used across texts.</w:t>
            </w:r>
            <w:r>
              <w:t xml:space="preserve"> </w:t>
            </w:r>
          </w:p>
          <w:p w:rsidR="007E1A6A" w:rsidRDefault="007E1A6A" w:rsidP="007E1A6A">
            <w:pPr>
              <w:pStyle w:val="ListParagraph"/>
              <w:numPr>
                <w:ilvl w:val="0"/>
                <w:numId w:val="8"/>
              </w:numPr>
              <w:tabs>
                <w:tab w:val="num" w:pos="1080"/>
              </w:tabs>
              <w:ind w:hanging="40"/>
              <w:contextualSpacing/>
            </w:pPr>
            <w:r w:rsidRPr="00107B8E">
              <w:t>Identify and analyze the audience,</w:t>
            </w:r>
            <w:r>
              <w:t xml:space="preserve"> </w:t>
            </w:r>
            <w:r w:rsidRPr="00107B8E">
              <w:t>purpose, and message of an</w:t>
            </w:r>
            <w:r>
              <w:t xml:space="preserve"> </w:t>
            </w:r>
            <w:r w:rsidRPr="00107B8E">
              <w:t xml:space="preserve">informational or </w:t>
            </w:r>
          </w:p>
          <w:p w:rsidR="007E1A6A" w:rsidRDefault="007E1A6A" w:rsidP="007E1A6A">
            <w:pPr>
              <w:pStyle w:val="ListParagraph"/>
              <w:ind w:left="360"/>
              <w:contextualSpacing/>
            </w:pPr>
            <w:r>
              <w:t xml:space="preserve">             </w:t>
            </w:r>
            <w:proofErr w:type="gramStart"/>
            <w:r w:rsidRPr="00107B8E">
              <w:t>persuasive</w:t>
            </w:r>
            <w:proofErr w:type="gramEnd"/>
            <w:r w:rsidRPr="00107B8E">
              <w:t xml:space="preserve"> text.</w:t>
            </w:r>
          </w:p>
          <w:p w:rsidR="007E1A6A" w:rsidRDefault="007E1A6A" w:rsidP="007E1A6A">
            <w:pPr>
              <w:pStyle w:val="ListParagraph"/>
              <w:numPr>
                <w:ilvl w:val="0"/>
                <w:numId w:val="8"/>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E1A6A" w:rsidRPr="00BD7751" w:rsidRDefault="007E1A6A" w:rsidP="007E1A6A">
            <w:pPr>
              <w:pStyle w:val="ListParagraph"/>
              <w:numPr>
                <w:ilvl w:val="0"/>
                <w:numId w:val="8"/>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E1A6A" w:rsidRDefault="007E1A6A" w:rsidP="00821374">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7E1A6A" w:rsidRDefault="007E1A6A" w:rsidP="007E1A6A">
            <w:pPr>
              <w:numPr>
                <w:ilvl w:val="0"/>
                <w:numId w:val="9"/>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7E1A6A" w:rsidRDefault="007E1A6A" w:rsidP="007E1A6A">
            <w:pPr>
              <w:numPr>
                <w:ilvl w:val="0"/>
                <w:numId w:val="9"/>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7E1A6A" w:rsidRDefault="007E1A6A" w:rsidP="007E1A6A">
            <w:pPr>
              <w:numPr>
                <w:ilvl w:val="0"/>
                <w:numId w:val="9"/>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8322F" w:rsidRDefault="0058322F" w:rsidP="00821374">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8322F" w:rsidRDefault="0058322F" w:rsidP="0058322F">
            <w:pPr>
              <w:numPr>
                <w:ilvl w:val="0"/>
                <w:numId w:val="10"/>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8322F" w:rsidRDefault="0058322F" w:rsidP="0058322F">
            <w:pPr>
              <w:numPr>
                <w:ilvl w:val="0"/>
                <w:numId w:val="10"/>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8322F" w:rsidRDefault="0058322F" w:rsidP="00821374">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58322F" w:rsidRPr="001035FE" w:rsidRDefault="0058322F" w:rsidP="0058322F">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21374" w:rsidRDefault="0058322F" w:rsidP="00821374">
            <w:pPr>
              <w:numPr>
                <w:ilvl w:val="0"/>
                <w:numId w:val="11"/>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58322F" w:rsidRPr="00821374" w:rsidRDefault="0058322F" w:rsidP="00821374">
            <w:pPr>
              <w:autoSpaceDE w:val="0"/>
              <w:autoSpaceDN w:val="0"/>
              <w:adjustRightInd w:val="0"/>
              <w:rPr>
                <w:rFonts w:cs="Garamond-Bold"/>
                <w:bCs/>
              </w:rPr>
            </w:pPr>
            <w:r w:rsidRPr="00821374">
              <w:rPr>
                <w:rFonts w:cs="Garamond-Bold"/>
                <w:b/>
                <w:bCs/>
              </w:rPr>
              <w:t xml:space="preserve">Listening: B: </w:t>
            </w:r>
            <w:r w:rsidRPr="00821374">
              <w:rPr>
                <w:rFonts w:cs="Garamond-Bold"/>
                <w:bCs/>
              </w:rPr>
              <w:t>Listen effectively in informal and formal situations.</w:t>
            </w:r>
          </w:p>
          <w:p w:rsidR="0058322F" w:rsidRDefault="0058322F" w:rsidP="0058322F">
            <w:pPr>
              <w:ind w:left="720"/>
            </w:pPr>
            <w:r>
              <w:t xml:space="preserve">2.   </w:t>
            </w:r>
            <w:r w:rsidRPr="0058322F">
              <w:t>Listen actively and effectively in one-on-one communication situations.</w:t>
            </w:r>
          </w:p>
          <w:p w:rsidR="0058322F" w:rsidRPr="007E1A6A" w:rsidRDefault="0058322F" w:rsidP="00821374">
            <w:pPr>
              <w:ind w:left="720"/>
              <w:rPr>
                <w:b/>
              </w:rPr>
            </w:pPr>
            <w:r>
              <w:t xml:space="preserve">3.   </w:t>
            </w:r>
            <w:r w:rsidRPr="0058322F">
              <w:t>Listen</w:t>
            </w:r>
            <w:r w:rsidRPr="004C1FD2">
              <w:t xml:space="preserv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97F55" w:rsidRPr="00821374" w:rsidRDefault="00797F55" w:rsidP="00821374">
            <w:pPr>
              <w:pStyle w:val="ListParagraph"/>
              <w:numPr>
                <w:ilvl w:val="0"/>
                <w:numId w:val="16"/>
              </w:numPr>
              <w:rPr>
                <w:rFonts w:cs="Arial"/>
              </w:rPr>
            </w:pPr>
            <w:r w:rsidRPr="00821374">
              <w:rPr>
                <w:rFonts w:cs="Arial"/>
              </w:rPr>
              <w:t>Theme is influenced by time and place.</w:t>
            </w:r>
          </w:p>
          <w:p w:rsidR="00E212C4" w:rsidRPr="00821374" w:rsidRDefault="00AA655A" w:rsidP="00821374">
            <w:pPr>
              <w:pStyle w:val="ListParagraph"/>
              <w:numPr>
                <w:ilvl w:val="0"/>
                <w:numId w:val="16"/>
              </w:numPr>
              <w:rPr>
                <w:rFonts w:cs="Arial"/>
              </w:rPr>
            </w:pPr>
            <w:r w:rsidRPr="00821374">
              <w:rPr>
                <w:rFonts w:cs="Arial"/>
              </w:rPr>
              <w:t>Multiple themes may exist within a selection.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97F55" w:rsidRDefault="00797F55" w:rsidP="00797F55">
            <w:pPr>
              <w:numPr>
                <w:ilvl w:val="0"/>
                <w:numId w:val="14"/>
              </w:numPr>
              <w:rPr>
                <w:rFonts w:cs="Arial"/>
              </w:rPr>
            </w:pPr>
            <w:r>
              <w:rPr>
                <w:rFonts w:cs="Arial"/>
              </w:rPr>
              <w:t xml:space="preserve">What is theme? Do stories only have one theme? </w:t>
            </w:r>
          </w:p>
          <w:p w:rsidR="00797F55" w:rsidRPr="0017658A" w:rsidRDefault="00797F55" w:rsidP="00797F55">
            <w:pPr>
              <w:numPr>
                <w:ilvl w:val="0"/>
                <w:numId w:val="14"/>
              </w:numPr>
              <w:rPr>
                <w:rFonts w:cs="Arial"/>
              </w:rPr>
            </w:pPr>
            <w:r>
              <w:rPr>
                <w:rFonts w:cs="Arial"/>
              </w:rPr>
              <w:t>How can a theme connect fictional pieces?</w:t>
            </w:r>
          </w:p>
          <w:p w:rsidR="00AA655A" w:rsidRDefault="00797F55" w:rsidP="00AA655A">
            <w:pPr>
              <w:numPr>
                <w:ilvl w:val="0"/>
                <w:numId w:val="14"/>
              </w:numPr>
              <w:rPr>
                <w:rFonts w:cs="Arial"/>
              </w:rPr>
            </w:pPr>
            <w:r>
              <w:rPr>
                <w:rFonts w:cs="Arial"/>
              </w:rPr>
              <w:t>How can the time and place of a piece of fiction affect the theme?</w:t>
            </w:r>
          </w:p>
          <w:p w:rsidR="00AA655A" w:rsidRPr="00AA655A" w:rsidRDefault="00AA655A" w:rsidP="00AA655A">
            <w:pPr>
              <w:numPr>
                <w:ilvl w:val="0"/>
                <w:numId w:val="14"/>
              </w:numPr>
              <w:rPr>
                <w:rFonts w:cs="Arial"/>
              </w:rPr>
            </w:pPr>
            <w:r>
              <w:t>How can mentor texts be used to influence an author’s technique effective literary and expository texts?</w:t>
            </w:r>
          </w:p>
          <w:p w:rsidR="00E212C4" w:rsidRPr="00E212C4" w:rsidRDefault="00AA655A" w:rsidP="00AA655A">
            <w:pPr>
              <w:numPr>
                <w:ilvl w:val="0"/>
                <w:numId w:val="14"/>
              </w:numPr>
            </w:pPr>
            <w:r w:rsidRPr="00AA655A">
              <w:rPr>
                <w:rFonts w:cs="Arial"/>
                <w:lang w:val="it-IT"/>
              </w:rPr>
              <w:t>How does setting influence the theme of a literary work?</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21374" w:rsidRDefault="00821374" w:rsidP="001A6F86">
            <w:pPr>
              <w:rPr>
                <w:rFonts w:cs="Arial"/>
                <w:b/>
                <w:bCs/>
                <w:u w:val="single"/>
              </w:rPr>
            </w:pPr>
            <w:r w:rsidRPr="00821374">
              <w:rPr>
                <w:rFonts w:cs="Arial"/>
                <w:b/>
                <w:bCs/>
                <w:u w:val="single"/>
              </w:rPr>
              <w:t>Specificity</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Teaching Notes</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Pacing Considerations</w:t>
            </w:r>
          </w:p>
          <w:p w:rsidR="007372AE" w:rsidRDefault="007372AE" w:rsidP="001A6F86">
            <w:pPr>
              <w:rPr>
                <w:rFonts w:cs="Arial"/>
                <w:b/>
                <w:bCs/>
              </w:rPr>
            </w:pPr>
          </w:p>
          <w:p w:rsidR="007372AE" w:rsidRPr="00821374" w:rsidRDefault="00821374" w:rsidP="001A6F86">
            <w:pPr>
              <w:rPr>
                <w:rFonts w:cs="Arial"/>
                <w:b/>
                <w:bCs/>
                <w:u w:val="single"/>
              </w:rPr>
            </w:pPr>
            <w:r w:rsidRPr="00821374">
              <w:rPr>
                <w:rFonts w:cs="Arial"/>
                <w:b/>
                <w:bCs/>
                <w:u w:val="single"/>
              </w:rPr>
              <w:t>Vocabulary</w:t>
            </w:r>
          </w:p>
          <w:p w:rsidR="0037198E" w:rsidRDefault="0037198E" w:rsidP="0037198E">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37198E" w:rsidTr="0037198E">
              <w:tc>
                <w:tcPr>
                  <w:tcW w:w="4132" w:type="dxa"/>
                </w:tcPr>
                <w:p w:rsidR="0037198E" w:rsidRPr="0037198E" w:rsidRDefault="0037198E" w:rsidP="0037198E">
                  <w:pPr>
                    <w:jc w:val="center"/>
                    <w:rPr>
                      <w:rFonts w:cs="Arial"/>
                      <w:bCs/>
                    </w:rPr>
                  </w:pPr>
                  <w:r>
                    <w:rPr>
                      <w:rFonts w:cs="Arial"/>
                      <w:bCs/>
                    </w:rPr>
                    <w:t>A-M</w:t>
                  </w:r>
                </w:p>
              </w:tc>
              <w:tc>
                <w:tcPr>
                  <w:tcW w:w="4133" w:type="dxa"/>
                </w:tcPr>
                <w:p w:rsidR="0037198E" w:rsidRPr="0037198E" w:rsidRDefault="0037198E" w:rsidP="0037198E">
                  <w:pPr>
                    <w:jc w:val="center"/>
                    <w:rPr>
                      <w:rFonts w:cs="Arial"/>
                      <w:bCs/>
                    </w:rPr>
                  </w:pPr>
                  <w:r>
                    <w:rPr>
                      <w:rFonts w:cs="Arial"/>
                      <w:bCs/>
                    </w:rPr>
                    <w:t>N-Z</w:t>
                  </w:r>
                </w:p>
              </w:tc>
            </w:tr>
            <w:tr w:rsidR="0037198E" w:rsidTr="0037198E">
              <w:tc>
                <w:tcPr>
                  <w:tcW w:w="4132" w:type="dxa"/>
                </w:tcPr>
                <w:p w:rsidR="0037198E" w:rsidRPr="0037198E" w:rsidRDefault="0037198E" w:rsidP="0037198E">
                  <w:pPr>
                    <w:pStyle w:val="ListParagraph"/>
                    <w:numPr>
                      <w:ilvl w:val="0"/>
                      <w:numId w:val="17"/>
                    </w:numPr>
                    <w:rPr>
                      <w:rFonts w:cs="Arial"/>
                      <w:bCs/>
                    </w:rPr>
                  </w:pPr>
                </w:p>
                <w:p w:rsidR="0037198E" w:rsidRDefault="0037198E" w:rsidP="0037198E">
                  <w:pPr>
                    <w:jc w:val="center"/>
                    <w:rPr>
                      <w:rFonts w:cs="Arial"/>
                      <w:bCs/>
                    </w:rPr>
                  </w:pPr>
                </w:p>
                <w:p w:rsidR="0037198E" w:rsidRDefault="0037198E" w:rsidP="0037198E">
                  <w:pPr>
                    <w:jc w:val="center"/>
                    <w:rPr>
                      <w:rFonts w:cs="Arial"/>
                      <w:bCs/>
                    </w:rPr>
                  </w:pPr>
                </w:p>
              </w:tc>
              <w:tc>
                <w:tcPr>
                  <w:tcW w:w="4133" w:type="dxa"/>
                </w:tcPr>
                <w:p w:rsidR="0037198E" w:rsidRPr="0037198E" w:rsidRDefault="0037198E" w:rsidP="0037198E">
                  <w:pPr>
                    <w:pStyle w:val="ListParagraph"/>
                    <w:numPr>
                      <w:ilvl w:val="0"/>
                      <w:numId w:val="17"/>
                    </w:numPr>
                    <w:rPr>
                      <w:rFonts w:cs="Arial"/>
                      <w:bCs/>
                    </w:rPr>
                  </w:pPr>
                </w:p>
              </w:tc>
            </w:tr>
          </w:tbl>
          <w:p w:rsidR="0037198E" w:rsidRPr="007372AE" w:rsidRDefault="0037198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E32B18"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E32B18"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FD1619" w:rsidRPr="00FD1619" w:rsidRDefault="00FD1619" w:rsidP="00FD1619">
            <w:pPr>
              <w:rPr>
                <w:rFonts w:cs="Arial"/>
                <w:b/>
                <w:u w:val="single"/>
              </w:rPr>
            </w:pPr>
            <w:r>
              <w:rPr>
                <w:rFonts w:cs="Arial"/>
                <w:b/>
                <w:u w:val="single"/>
              </w:rPr>
              <w:t>Interactive Reader</w:t>
            </w:r>
          </w:p>
          <w:p w:rsidR="00410D88" w:rsidRPr="00FD1619" w:rsidRDefault="00C406DC" w:rsidP="00FD1619">
            <w:pPr>
              <w:pStyle w:val="ListParagraph"/>
              <w:numPr>
                <w:ilvl w:val="0"/>
                <w:numId w:val="17"/>
              </w:numPr>
              <w:rPr>
                <w:rFonts w:cs="Arial"/>
              </w:rPr>
            </w:pPr>
            <w:r w:rsidRPr="00FD1619">
              <w:rPr>
                <w:rFonts w:cs="Arial"/>
              </w:rPr>
              <w:t>“Amigo Brothers”</w:t>
            </w:r>
          </w:p>
          <w:p w:rsidR="00410D88" w:rsidRPr="00FD1619" w:rsidRDefault="00C406DC" w:rsidP="00FD1619">
            <w:pPr>
              <w:pStyle w:val="ListParagraph"/>
              <w:numPr>
                <w:ilvl w:val="0"/>
                <w:numId w:val="17"/>
              </w:numPr>
              <w:rPr>
                <w:rFonts w:cs="Arial"/>
              </w:rPr>
            </w:pPr>
            <w:r w:rsidRPr="00FD1619">
              <w:rPr>
                <w:rFonts w:cs="Arial"/>
              </w:rPr>
              <w:t>“The War of the Wall”</w:t>
            </w:r>
          </w:p>
          <w:p w:rsidR="00C406DC" w:rsidRPr="00FD1619" w:rsidRDefault="00C406DC" w:rsidP="00FD1619">
            <w:pPr>
              <w:pStyle w:val="ListParagraph"/>
              <w:numPr>
                <w:ilvl w:val="0"/>
                <w:numId w:val="17"/>
              </w:numPr>
              <w:rPr>
                <w:rFonts w:cs="Arial"/>
              </w:rPr>
            </w:pPr>
            <w:r w:rsidRPr="00FD1619">
              <w:rPr>
                <w:rFonts w:cs="Arial"/>
              </w:rPr>
              <w:t>“Homeless”</w:t>
            </w:r>
          </w:p>
          <w:p w:rsidR="00C406DC" w:rsidRPr="00FD1619" w:rsidRDefault="00C406DC" w:rsidP="00FD1619">
            <w:pPr>
              <w:pStyle w:val="ListParagraph"/>
              <w:numPr>
                <w:ilvl w:val="0"/>
                <w:numId w:val="17"/>
              </w:numPr>
              <w:rPr>
                <w:rFonts w:cs="Arial"/>
              </w:rPr>
            </w:pPr>
            <w:r w:rsidRPr="00FD1619">
              <w:rPr>
                <w:rFonts w:cs="Arial"/>
              </w:rPr>
              <w:t>“Dark They Were, and Golden-Eyed”</w:t>
            </w:r>
          </w:p>
          <w:p w:rsidR="00C406DC" w:rsidRPr="00FD1619" w:rsidRDefault="00C406DC" w:rsidP="00FD1619">
            <w:pPr>
              <w:pStyle w:val="ListParagraph"/>
              <w:numPr>
                <w:ilvl w:val="0"/>
                <w:numId w:val="17"/>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w:t>
            </w:r>
          </w:p>
          <w:p w:rsidR="00C406DC" w:rsidRPr="00FD1619" w:rsidRDefault="00C406DC" w:rsidP="00FD1619">
            <w:pPr>
              <w:pStyle w:val="ListParagraph"/>
              <w:numPr>
                <w:ilvl w:val="0"/>
                <w:numId w:val="17"/>
              </w:numPr>
              <w:rPr>
                <w:rFonts w:cs="Arial"/>
              </w:rPr>
            </w:pPr>
            <w:r w:rsidRPr="00FD1619">
              <w:rPr>
                <w:rFonts w:cs="Arial"/>
              </w:rPr>
              <w:t>“who are you, little I”</w:t>
            </w:r>
          </w:p>
          <w:p w:rsidR="00C406DC" w:rsidRPr="00FD1619" w:rsidRDefault="00C406DC" w:rsidP="00FD1619">
            <w:pPr>
              <w:pStyle w:val="ListParagraph"/>
              <w:numPr>
                <w:ilvl w:val="0"/>
                <w:numId w:val="17"/>
              </w:numPr>
              <w:rPr>
                <w:rFonts w:cs="Arial"/>
              </w:rPr>
            </w:pPr>
            <w:r w:rsidRPr="00FD1619">
              <w:rPr>
                <w:rFonts w:cs="Arial"/>
              </w:rPr>
              <w:t xml:space="preserve">“old age sticks” </w:t>
            </w:r>
          </w:p>
          <w:p w:rsidR="008B7920" w:rsidRDefault="008B7920" w:rsidP="00410D88">
            <w:pPr>
              <w:rPr>
                <w:rFonts w:cs="Arial"/>
              </w:rPr>
            </w:pPr>
          </w:p>
          <w:p w:rsidR="00FD1619" w:rsidRPr="00FD1619" w:rsidRDefault="00FD1619" w:rsidP="00FD1619">
            <w:pPr>
              <w:rPr>
                <w:rFonts w:cs="Arial"/>
                <w:b/>
                <w:u w:val="single"/>
              </w:rPr>
            </w:pPr>
            <w:r>
              <w:rPr>
                <w:rFonts w:cs="Arial"/>
                <w:b/>
                <w:u w:val="single"/>
              </w:rPr>
              <w:t>Textbook</w:t>
            </w:r>
          </w:p>
          <w:p w:rsidR="00410D88" w:rsidRPr="00FD1619" w:rsidRDefault="00410D88" w:rsidP="00FD1619">
            <w:pPr>
              <w:pStyle w:val="ListParagraph"/>
              <w:numPr>
                <w:ilvl w:val="0"/>
                <w:numId w:val="18"/>
              </w:numPr>
              <w:rPr>
                <w:rFonts w:cs="Arial"/>
              </w:rPr>
            </w:pPr>
            <w:r w:rsidRPr="00FD1619">
              <w:rPr>
                <w:rFonts w:cs="Arial"/>
              </w:rPr>
              <w:t>Reader’s Workshop: Understanding Theme – pg. 316</w:t>
            </w:r>
          </w:p>
          <w:p w:rsidR="00410D88" w:rsidRPr="00FD1619" w:rsidRDefault="00C406DC" w:rsidP="00FD1619">
            <w:pPr>
              <w:pStyle w:val="ListParagraph"/>
              <w:numPr>
                <w:ilvl w:val="0"/>
                <w:numId w:val="18"/>
              </w:numPr>
              <w:rPr>
                <w:rFonts w:cs="Arial"/>
              </w:rPr>
            </w:pPr>
            <w:r w:rsidRPr="00FD1619">
              <w:rPr>
                <w:rFonts w:cs="Arial"/>
              </w:rPr>
              <w:t>“A</w:t>
            </w:r>
            <w:r w:rsidR="00410D88" w:rsidRPr="00FD1619">
              <w:rPr>
                <w:rFonts w:cs="Arial"/>
              </w:rPr>
              <w:t>migo Brothers” – pg. 322</w:t>
            </w:r>
          </w:p>
          <w:p w:rsidR="00410D88" w:rsidRPr="00FD1619" w:rsidRDefault="00410D88" w:rsidP="00FD1619">
            <w:pPr>
              <w:pStyle w:val="ListParagraph"/>
              <w:numPr>
                <w:ilvl w:val="0"/>
                <w:numId w:val="18"/>
              </w:numPr>
              <w:rPr>
                <w:rFonts w:cs="Arial"/>
              </w:rPr>
            </w:pPr>
            <w:r w:rsidRPr="00FD1619">
              <w:rPr>
                <w:rFonts w:cs="Arial"/>
              </w:rPr>
              <w:t>“The War of the Wall” – pg. 338 (“Back to the Wall” – pg. 349)</w:t>
            </w:r>
          </w:p>
          <w:p w:rsidR="00410D88" w:rsidRPr="00FD1619" w:rsidRDefault="00410D88" w:rsidP="00FD1619">
            <w:pPr>
              <w:pStyle w:val="ListParagraph"/>
              <w:numPr>
                <w:ilvl w:val="0"/>
                <w:numId w:val="18"/>
              </w:numPr>
              <w:rPr>
                <w:rFonts w:cs="Arial"/>
              </w:rPr>
            </w:pPr>
            <w:r w:rsidRPr="00FD1619">
              <w:rPr>
                <w:rFonts w:cs="Arial"/>
              </w:rPr>
              <w:t>“What Do Fish Have to Do with Anything?” – pg. 350 (“Homeless” – pg. 368)</w:t>
            </w:r>
          </w:p>
          <w:p w:rsidR="00410D88" w:rsidRPr="00FD1619" w:rsidRDefault="00410D88" w:rsidP="00FD1619">
            <w:pPr>
              <w:pStyle w:val="ListParagraph"/>
              <w:numPr>
                <w:ilvl w:val="0"/>
                <w:numId w:val="18"/>
              </w:numPr>
              <w:rPr>
                <w:rFonts w:cs="Arial"/>
              </w:rPr>
            </w:pPr>
            <w:r w:rsidRPr="00FD1619">
              <w:rPr>
                <w:rFonts w:cs="Arial"/>
              </w:rPr>
              <w:t>“A Crush” – pg. 374</w:t>
            </w:r>
          </w:p>
          <w:p w:rsidR="00410D88" w:rsidRPr="00FD1619" w:rsidRDefault="00410D88" w:rsidP="00FD1619">
            <w:pPr>
              <w:pStyle w:val="ListParagraph"/>
              <w:numPr>
                <w:ilvl w:val="0"/>
                <w:numId w:val="18"/>
              </w:numPr>
              <w:rPr>
                <w:rFonts w:cs="Arial"/>
              </w:rPr>
            </w:pPr>
            <w:r w:rsidRPr="00FD1619">
              <w:rPr>
                <w:rFonts w:cs="Arial"/>
              </w:rPr>
              <w:t>“A Christmas Carol” – pg. 398 (“Dickens and Too Many Scrooges” – pg. 425)</w:t>
            </w:r>
          </w:p>
          <w:p w:rsidR="00410D88" w:rsidRPr="00FD1619" w:rsidRDefault="00410D88" w:rsidP="00FD1619">
            <w:pPr>
              <w:pStyle w:val="ListParagraph"/>
              <w:numPr>
                <w:ilvl w:val="0"/>
                <w:numId w:val="18"/>
              </w:numPr>
              <w:rPr>
                <w:rFonts w:cs="Arial"/>
              </w:rPr>
            </w:pPr>
            <w:r w:rsidRPr="00FD1619">
              <w:rPr>
                <w:rFonts w:cs="Arial"/>
              </w:rPr>
              <w:t>From “A Christmas Carol” – pg. 428</w:t>
            </w:r>
          </w:p>
          <w:p w:rsidR="00410D88" w:rsidRPr="00FD1619" w:rsidRDefault="00410D88" w:rsidP="00FD1619">
            <w:pPr>
              <w:pStyle w:val="ListParagraph"/>
              <w:numPr>
                <w:ilvl w:val="0"/>
                <w:numId w:val="18"/>
              </w:numPr>
              <w:rPr>
                <w:rFonts w:cs="Arial"/>
              </w:rPr>
            </w:pPr>
            <w:r w:rsidRPr="00FD1619">
              <w:rPr>
                <w:rFonts w:cs="Arial"/>
              </w:rPr>
              <w:t>Writing Workshop: Short Story – pg. 432</w:t>
            </w:r>
          </w:p>
          <w:p w:rsidR="00410D88" w:rsidRPr="00FD1619" w:rsidRDefault="00410D88" w:rsidP="00FD1619">
            <w:pPr>
              <w:pStyle w:val="ListParagraph"/>
              <w:numPr>
                <w:ilvl w:val="0"/>
                <w:numId w:val="18"/>
              </w:numPr>
              <w:rPr>
                <w:rFonts w:cs="Arial"/>
              </w:rPr>
            </w:pPr>
            <w:r w:rsidRPr="00FD1619">
              <w:rPr>
                <w:rFonts w:cs="Arial"/>
              </w:rPr>
              <w:t>Reader’s Workshop: Mood and Style – pg. 454</w:t>
            </w:r>
          </w:p>
          <w:p w:rsidR="00410D88" w:rsidRPr="00FD1619" w:rsidRDefault="00410D88" w:rsidP="00FD1619">
            <w:pPr>
              <w:pStyle w:val="ListParagraph"/>
              <w:numPr>
                <w:ilvl w:val="0"/>
                <w:numId w:val="18"/>
              </w:numPr>
              <w:rPr>
                <w:rFonts w:cs="Arial"/>
              </w:rPr>
            </w:pPr>
            <w:r w:rsidRPr="00FD1619">
              <w:rPr>
                <w:rFonts w:cs="Arial"/>
              </w:rPr>
              <w:t>“Dark They Were, and Golden-Eyed” – pg. 460 (“An Interview with Ray Bradbury” – pg. 478)</w:t>
            </w:r>
          </w:p>
          <w:p w:rsidR="00410D88" w:rsidRPr="00FD1619" w:rsidRDefault="00410D88" w:rsidP="00FD1619">
            <w:pPr>
              <w:pStyle w:val="ListParagraph"/>
              <w:numPr>
                <w:ilvl w:val="0"/>
                <w:numId w:val="18"/>
              </w:numPr>
              <w:rPr>
                <w:rFonts w:cs="Arial"/>
              </w:rPr>
            </w:pPr>
            <w:r w:rsidRPr="00FD1619">
              <w:rPr>
                <w:rFonts w:cs="Arial"/>
              </w:rPr>
              <w:t>“A Day’s Wait” – pg. 482 (“How Hemingway Wrote” – pg. 492)</w:t>
            </w:r>
          </w:p>
          <w:p w:rsidR="00410D88" w:rsidRPr="00FD1619" w:rsidRDefault="00410D88" w:rsidP="00FD1619">
            <w:pPr>
              <w:pStyle w:val="ListParagraph"/>
              <w:numPr>
                <w:ilvl w:val="0"/>
                <w:numId w:val="18"/>
              </w:numPr>
              <w:rPr>
                <w:rFonts w:cs="Arial"/>
              </w:rPr>
            </w:pPr>
            <w:r w:rsidRPr="00FD1619">
              <w:rPr>
                <w:rFonts w:cs="Arial"/>
              </w:rPr>
              <w:t>“The People Could Fly” – pg. 496</w:t>
            </w:r>
          </w:p>
          <w:p w:rsidR="00410D88" w:rsidRPr="00FD1619" w:rsidRDefault="00410D88" w:rsidP="00FD1619">
            <w:pPr>
              <w:pStyle w:val="ListParagraph"/>
              <w:numPr>
                <w:ilvl w:val="0"/>
                <w:numId w:val="18"/>
              </w:numPr>
              <w:rPr>
                <w:rFonts w:cs="Arial"/>
              </w:rPr>
            </w:pPr>
            <w:r w:rsidRPr="00FD1619">
              <w:rPr>
                <w:rFonts w:cs="Arial"/>
              </w:rPr>
              <w:t>“Breaking the Ice” – pg. 510</w:t>
            </w:r>
          </w:p>
          <w:p w:rsidR="00410D88" w:rsidRPr="00FD1619" w:rsidRDefault="00410D88" w:rsidP="00FD1619">
            <w:pPr>
              <w:pStyle w:val="ListParagraph"/>
              <w:numPr>
                <w:ilvl w:val="0"/>
                <w:numId w:val="18"/>
              </w:numPr>
              <w:rPr>
                <w:rFonts w:cs="Arial"/>
              </w:rPr>
            </w:pPr>
            <w:r w:rsidRPr="00FD1619">
              <w:rPr>
                <w:rFonts w:cs="Arial"/>
              </w:rPr>
              <w:t>“One Perfect Rose” – pg. 516</w:t>
            </w:r>
          </w:p>
          <w:p w:rsidR="00410D88" w:rsidRPr="00FD1619" w:rsidRDefault="00410D88" w:rsidP="00FD1619">
            <w:pPr>
              <w:pStyle w:val="ListParagraph"/>
              <w:numPr>
                <w:ilvl w:val="0"/>
                <w:numId w:val="18"/>
              </w:numPr>
              <w:rPr>
                <w:rFonts w:cs="Arial"/>
              </w:rPr>
            </w:pPr>
            <w:r w:rsidRPr="00FD1619">
              <w:rPr>
                <w:rFonts w:cs="Arial"/>
              </w:rPr>
              <w:t>“Song for an April Dusk” – pg. 520</w:t>
            </w:r>
          </w:p>
          <w:p w:rsidR="00410D88" w:rsidRPr="00FD1619" w:rsidRDefault="00410D88" w:rsidP="00FD1619">
            <w:pPr>
              <w:pStyle w:val="ListParagraph"/>
              <w:numPr>
                <w:ilvl w:val="0"/>
                <w:numId w:val="18"/>
              </w:numPr>
              <w:rPr>
                <w:rFonts w:cs="Arial"/>
              </w:rPr>
            </w:pPr>
            <w:r w:rsidRPr="00FD1619">
              <w:rPr>
                <w:rFonts w:cs="Arial"/>
              </w:rPr>
              <w:t>“</w:t>
            </w:r>
            <w:proofErr w:type="spellStart"/>
            <w:r w:rsidRPr="00FD1619">
              <w:rPr>
                <w:rFonts w:cs="Arial"/>
              </w:rPr>
              <w:t>maggie</w:t>
            </w:r>
            <w:proofErr w:type="spellEnd"/>
            <w:r w:rsidRPr="00FD1619">
              <w:rPr>
                <w:rFonts w:cs="Arial"/>
              </w:rPr>
              <w:t xml:space="preserve"> and </w:t>
            </w:r>
            <w:proofErr w:type="spellStart"/>
            <w:r w:rsidRPr="00FD1619">
              <w:rPr>
                <w:rFonts w:cs="Arial"/>
              </w:rPr>
              <w:t>milly</w:t>
            </w:r>
            <w:proofErr w:type="spellEnd"/>
            <w:r w:rsidRPr="00FD1619">
              <w:rPr>
                <w:rFonts w:cs="Arial"/>
              </w:rPr>
              <w:t xml:space="preserve"> and molly and may” – pg. 522</w:t>
            </w:r>
          </w:p>
          <w:p w:rsidR="00410D88" w:rsidRPr="00FD1619" w:rsidRDefault="00410D88" w:rsidP="00FD1619">
            <w:pPr>
              <w:pStyle w:val="ListParagraph"/>
              <w:numPr>
                <w:ilvl w:val="0"/>
                <w:numId w:val="18"/>
              </w:numPr>
              <w:rPr>
                <w:rFonts w:cs="Arial"/>
              </w:rPr>
            </w:pPr>
            <w:r w:rsidRPr="00FD1619">
              <w:rPr>
                <w:rFonts w:cs="Arial"/>
              </w:rPr>
              <w:lastRenderedPageBreak/>
              <w:t>“who are you, little I” – pg. 525</w:t>
            </w:r>
          </w:p>
          <w:p w:rsidR="00410D88" w:rsidRPr="00FD1619" w:rsidRDefault="00410D88" w:rsidP="00FD1619">
            <w:pPr>
              <w:pStyle w:val="ListParagraph"/>
              <w:numPr>
                <w:ilvl w:val="0"/>
                <w:numId w:val="18"/>
              </w:numPr>
              <w:rPr>
                <w:rFonts w:cs="Arial"/>
              </w:rPr>
            </w:pPr>
            <w:r w:rsidRPr="00FD1619">
              <w:rPr>
                <w:rFonts w:cs="Arial"/>
              </w:rPr>
              <w:t>“old age sticks” – pg. 526</w:t>
            </w:r>
          </w:p>
          <w:p w:rsidR="00410D88" w:rsidRPr="00FD1619" w:rsidRDefault="003E381D" w:rsidP="00FD1619">
            <w:pPr>
              <w:pStyle w:val="ListParagraph"/>
              <w:numPr>
                <w:ilvl w:val="0"/>
                <w:numId w:val="18"/>
              </w:numPr>
              <w:rPr>
                <w:rFonts w:cs="Arial"/>
              </w:rPr>
            </w:pPr>
            <w:r w:rsidRPr="00FD1619">
              <w:rPr>
                <w:rFonts w:cs="Arial"/>
              </w:rPr>
              <w:t>Style and Mood in Photographs – pg. 528</w:t>
            </w:r>
          </w:p>
          <w:p w:rsidR="003E381D" w:rsidRDefault="003E381D" w:rsidP="003E381D">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D1619" w:rsidRDefault="00FD1619" w:rsidP="008B7920">
            <w:pPr>
              <w:rPr>
                <w:rFonts w:cs="Arial"/>
              </w:rPr>
            </w:pPr>
            <w:r>
              <w:rPr>
                <w:rFonts w:cs="Arial"/>
                <w:b/>
                <w:u w:val="single"/>
              </w:rPr>
              <w:t>Common Assessments</w:t>
            </w:r>
          </w:p>
          <w:p w:rsidR="00FD1619" w:rsidRDefault="00FD1619" w:rsidP="008B7920">
            <w:pPr>
              <w:rPr>
                <w:rFonts w:cs="Arial"/>
              </w:rPr>
            </w:pPr>
          </w:p>
          <w:p w:rsidR="00FD1619" w:rsidRPr="00FD1619" w:rsidRDefault="00FD1619" w:rsidP="008B7920">
            <w:pPr>
              <w:rPr>
                <w:rFonts w:cs="Arial"/>
              </w:rPr>
            </w:pPr>
            <w:r>
              <w:rPr>
                <w:rFonts w:cs="Arial"/>
                <w:b/>
                <w:u w:val="single"/>
              </w:rPr>
              <w:t>Suggested Tasks</w:t>
            </w:r>
          </w:p>
          <w:p w:rsidR="008B7920" w:rsidRPr="00FD1619" w:rsidRDefault="003E381D" w:rsidP="00FD1619">
            <w:pPr>
              <w:pStyle w:val="ListParagraph"/>
              <w:numPr>
                <w:ilvl w:val="0"/>
                <w:numId w:val="19"/>
              </w:numPr>
              <w:rPr>
                <w:rFonts w:cs="Arial"/>
              </w:rPr>
            </w:pPr>
            <w:r w:rsidRPr="00FD1619">
              <w:rPr>
                <w:rFonts w:cs="Arial"/>
              </w:rPr>
              <w:t>Imaginative Short Story</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729" w:rsidRDefault="004E1729">
      <w:r>
        <w:separator/>
      </w:r>
    </w:p>
  </w:endnote>
  <w:endnote w:type="continuationSeparator" w:id="0">
    <w:p w:rsidR="004E1729" w:rsidRDefault="004E1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DC" w:rsidRDefault="00C406DC" w:rsidP="00E15E19">
    <w:pPr>
      <w:pStyle w:val="Footer"/>
      <w:tabs>
        <w:tab w:val="clear" w:pos="4320"/>
        <w:tab w:val="clear" w:pos="8640"/>
        <w:tab w:val="center" w:pos="4900"/>
        <w:tab w:val="right" w:pos="9900"/>
      </w:tabs>
    </w:pPr>
    <w:r>
      <w:rPr>
        <w:rFonts w:cs="Arial"/>
        <w:color w:val="000000"/>
      </w:rPr>
      <w:t>© Round Rock I.S.D.</w:t>
    </w:r>
    <w:r>
      <w:tab/>
    </w:r>
    <w:r>
      <w:tab/>
    </w:r>
    <w:r w:rsidR="00E32B18">
      <w:rPr>
        <w:rStyle w:val="PageNumber"/>
      </w:rPr>
      <w:fldChar w:fldCharType="begin"/>
    </w:r>
    <w:r>
      <w:rPr>
        <w:rStyle w:val="PageNumber"/>
      </w:rPr>
      <w:instrText xml:space="preserve"> PAGE </w:instrText>
    </w:r>
    <w:r w:rsidR="00E32B18">
      <w:rPr>
        <w:rStyle w:val="PageNumber"/>
      </w:rPr>
      <w:fldChar w:fldCharType="separate"/>
    </w:r>
    <w:r w:rsidR="00050A26">
      <w:rPr>
        <w:rStyle w:val="PageNumber"/>
        <w:noProof/>
      </w:rPr>
      <w:t>1</w:t>
    </w:r>
    <w:r w:rsidR="00E32B1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729" w:rsidRDefault="004E1729">
      <w:r>
        <w:separator/>
      </w:r>
    </w:p>
  </w:footnote>
  <w:footnote w:type="continuationSeparator" w:id="0">
    <w:p w:rsidR="004E1729" w:rsidRDefault="004E17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F21F70"/>
    <w:multiLevelType w:val="hybridMultilevel"/>
    <w:tmpl w:val="FAF6490C"/>
    <w:lvl w:ilvl="0" w:tplc="0409000F">
      <w:start w:val="1"/>
      <w:numFmt w:val="decimal"/>
      <w:lvlText w:val="%1."/>
      <w:lvlJc w:val="left"/>
      <w:pPr>
        <w:ind w:left="720" w:hanging="360"/>
      </w:pPr>
      <w:rPr>
        <w:rFonts w:hint="default"/>
      </w:rPr>
    </w:lvl>
    <w:lvl w:ilvl="1" w:tplc="BE38E144">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D92A02"/>
    <w:multiLevelType w:val="hybridMultilevel"/>
    <w:tmpl w:val="9E187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E255925"/>
    <w:multiLevelType w:val="hybridMultilevel"/>
    <w:tmpl w:val="84F63D46"/>
    <w:lvl w:ilvl="0" w:tplc="723E42BA">
      <w:start w:val="7"/>
      <w:numFmt w:val="decimal"/>
      <w:lvlText w:val="%1."/>
      <w:lvlJc w:val="left"/>
      <w:pPr>
        <w:tabs>
          <w:tab w:val="num" w:pos="760"/>
        </w:tabs>
        <w:ind w:left="760" w:hanging="360"/>
      </w:pPr>
      <w:rPr>
        <w:rFonts w:hint="default"/>
      </w:rPr>
    </w:lvl>
    <w:lvl w:ilvl="1" w:tplc="04090019">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5">
    <w:nsid w:val="47DF6D74"/>
    <w:multiLevelType w:val="hybridMultilevel"/>
    <w:tmpl w:val="A254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BA56A5"/>
    <w:multiLevelType w:val="hybridMultilevel"/>
    <w:tmpl w:val="7D0006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408003A"/>
    <w:multiLevelType w:val="hybridMultilevel"/>
    <w:tmpl w:val="C0446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CCE0907"/>
    <w:multiLevelType w:val="hybridMultilevel"/>
    <w:tmpl w:val="09787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342ACD"/>
    <w:multiLevelType w:val="hybridMultilevel"/>
    <w:tmpl w:val="6BDE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6E4A5A"/>
    <w:multiLevelType w:val="hybridMultilevel"/>
    <w:tmpl w:val="2368CF4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B262616"/>
    <w:multiLevelType w:val="hybridMultilevel"/>
    <w:tmpl w:val="CE4CEEF6"/>
    <w:lvl w:ilvl="0" w:tplc="723E42B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14"/>
  </w:num>
  <w:num w:numId="3">
    <w:abstractNumId w:val="7"/>
  </w:num>
  <w:num w:numId="4">
    <w:abstractNumId w:val="10"/>
  </w:num>
  <w:num w:numId="5">
    <w:abstractNumId w:val="16"/>
  </w:num>
  <w:num w:numId="6">
    <w:abstractNumId w:val="1"/>
  </w:num>
  <w:num w:numId="7">
    <w:abstractNumId w:val="18"/>
  </w:num>
  <w:num w:numId="8">
    <w:abstractNumId w:val="4"/>
  </w:num>
  <w:num w:numId="9">
    <w:abstractNumId w:val="3"/>
  </w:num>
  <w:num w:numId="10">
    <w:abstractNumId w:val="17"/>
  </w:num>
  <w:num w:numId="11">
    <w:abstractNumId w:val="9"/>
  </w:num>
  <w:num w:numId="12">
    <w:abstractNumId w:val="0"/>
  </w:num>
  <w:num w:numId="13">
    <w:abstractNumId w:val="13"/>
  </w:num>
  <w:num w:numId="14">
    <w:abstractNumId w:val="2"/>
  </w:num>
  <w:num w:numId="15">
    <w:abstractNumId w:val="6"/>
  </w:num>
  <w:num w:numId="16">
    <w:abstractNumId w:val="8"/>
  </w:num>
  <w:num w:numId="17">
    <w:abstractNumId w:val="11"/>
  </w:num>
  <w:num w:numId="18">
    <w:abstractNumId w:val="5"/>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0A26"/>
    <w:rsid w:val="00052C40"/>
    <w:rsid w:val="00077C42"/>
    <w:rsid w:val="000909B0"/>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E7A1E"/>
    <w:rsid w:val="00222A78"/>
    <w:rsid w:val="002476FD"/>
    <w:rsid w:val="002521E7"/>
    <w:rsid w:val="0025281A"/>
    <w:rsid w:val="002643DB"/>
    <w:rsid w:val="002777FF"/>
    <w:rsid w:val="002A6F89"/>
    <w:rsid w:val="002B58F2"/>
    <w:rsid w:val="002E0850"/>
    <w:rsid w:val="002E7EB4"/>
    <w:rsid w:val="002F0D31"/>
    <w:rsid w:val="002F7F7B"/>
    <w:rsid w:val="00366C65"/>
    <w:rsid w:val="0037198E"/>
    <w:rsid w:val="0037412A"/>
    <w:rsid w:val="003759FC"/>
    <w:rsid w:val="00381234"/>
    <w:rsid w:val="003C30D0"/>
    <w:rsid w:val="003D1927"/>
    <w:rsid w:val="003E381D"/>
    <w:rsid w:val="003F046B"/>
    <w:rsid w:val="003F3C5B"/>
    <w:rsid w:val="0040068D"/>
    <w:rsid w:val="00410D88"/>
    <w:rsid w:val="00447A5C"/>
    <w:rsid w:val="00450307"/>
    <w:rsid w:val="00467538"/>
    <w:rsid w:val="00470F7B"/>
    <w:rsid w:val="004A55F9"/>
    <w:rsid w:val="004E01B5"/>
    <w:rsid w:val="004E1729"/>
    <w:rsid w:val="004E5BD3"/>
    <w:rsid w:val="004F3F00"/>
    <w:rsid w:val="00512A84"/>
    <w:rsid w:val="00572014"/>
    <w:rsid w:val="0058322F"/>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658DA"/>
    <w:rsid w:val="007971C5"/>
    <w:rsid w:val="00797F55"/>
    <w:rsid w:val="007A114A"/>
    <w:rsid w:val="007A6FEB"/>
    <w:rsid w:val="007C124B"/>
    <w:rsid w:val="007D13DD"/>
    <w:rsid w:val="007E1A6A"/>
    <w:rsid w:val="00821374"/>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613"/>
    <w:rsid w:val="00A72D7E"/>
    <w:rsid w:val="00A75651"/>
    <w:rsid w:val="00A91DDD"/>
    <w:rsid w:val="00A96C11"/>
    <w:rsid w:val="00A97747"/>
    <w:rsid w:val="00AA655A"/>
    <w:rsid w:val="00B421A6"/>
    <w:rsid w:val="00B55B64"/>
    <w:rsid w:val="00B75990"/>
    <w:rsid w:val="00B975CC"/>
    <w:rsid w:val="00BA12EB"/>
    <w:rsid w:val="00BC252E"/>
    <w:rsid w:val="00BE0682"/>
    <w:rsid w:val="00BE3FCE"/>
    <w:rsid w:val="00BE57E5"/>
    <w:rsid w:val="00BF77EE"/>
    <w:rsid w:val="00C21DA7"/>
    <w:rsid w:val="00C23D12"/>
    <w:rsid w:val="00C271D5"/>
    <w:rsid w:val="00C32B54"/>
    <w:rsid w:val="00C32EB2"/>
    <w:rsid w:val="00C369D2"/>
    <w:rsid w:val="00C406DC"/>
    <w:rsid w:val="00C476D6"/>
    <w:rsid w:val="00C71BE2"/>
    <w:rsid w:val="00C71E6E"/>
    <w:rsid w:val="00C756F4"/>
    <w:rsid w:val="00C836D6"/>
    <w:rsid w:val="00CA381E"/>
    <w:rsid w:val="00CA7CF6"/>
    <w:rsid w:val="00CC60E6"/>
    <w:rsid w:val="00CE5D6B"/>
    <w:rsid w:val="00CF377D"/>
    <w:rsid w:val="00CF5597"/>
    <w:rsid w:val="00D0447F"/>
    <w:rsid w:val="00D31CE7"/>
    <w:rsid w:val="00D33540"/>
    <w:rsid w:val="00D4637B"/>
    <w:rsid w:val="00D5445E"/>
    <w:rsid w:val="00D62F3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2B18"/>
    <w:rsid w:val="00E33EC8"/>
    <w:rsid w:val="00E41068"/>
    <w:rsid w:val="00E5368E"/>
    <w:rsid w:val="00E84D59"/>
    <w:rsid w:val="00EB4528"/>
    <w:rsid w:val="00EB5035"/>
    <w:rsid w:val="00ED37FE"/>
    <w:rsid w:val="00EF1265"/>
    <w:rsid w:val="00F45192"/>
    <w:rsid w:val="00F54C72"/>
    <w:rsid w:val="00F55070"/>
    <w:rsid w:val="00F724A0"/>
    <w:rsid w:val="00F913E1"/>
    <w:rsid w:val="00F94441"/>
    <w:rsid w:val="00FA3FA6"/>
    <w:rsid w:val="00FA46AE"/>
    <w:rsid w:val="00FD1619"/>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3719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2122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14817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2010-05-27T21:29:00Z</dcterms:created>
  <dcterms:modified xsi:type="dcterms:W3CDTF">2010-05-27T21:37:00Z</dcterms:modified>
</cp:coreProperties>
</file>